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5F" w:rsidRDefault="00376789" w:rsidP="00376789">
      <w:pPr>
        <w:spacing w:after="0" w:line="240" w:lineRule="auto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b/>
          <w:u w:val="single"/>
        </w:rPr>
        <w:t>ROLES FONCTIONNELS DU CMH</w:t>
      </w:r>
    </w:p>
    <w:p w:rsidR="00376789" w:rsidRDefault="00376789" w:rsidP="00376789">
      <w:pPr>
        <w:spacing w:after="0" w:line="240" w:lineRule="auto"/>
        <w:rPr>
          <w:b/>
          <w:u w:val="single"/>
        </w:rPr>
      </w:pPr>
    </w:p>
    <w:p w:rsidR="00376789" w:rsidRDefault="00376789" w:rsidP="00376789">
      <w:pPr>
        <w:spacing w:after="0" w:line="240" w:lineRule="auto"/>
      </w:pPr>
      <w:r>
        <w:t>Caractérisé par un gd polymorphisme </w:t>
      </w:r>
      <w:proofErr w:type="gramStart"/>
      <w:r>
        <w:t>:</w:t>
      </w:r>
      <w:proofErr w:type="spellStart"/>
      <w:r>
        <w:t>nbreux</w:t>
      </w:r>
      <w:proofErr w:type="spellEnd"/>
      <w:proofErr w:type="gramEnd"/>
      <w:r>
        <w:t xml:space="preserve"> allèles </w:t>
      </w:r>
      <w:proofErr w:type="spellStart"/>
      <w:r>
        <w:t>pr</w:t>
      </w:r>
      <w:proofErr w:type="spellEnd"/>
      <w:r>
        <w:t xml:space="preserve"> un gène codant </w:t>
      </w:r>
      <w:proofErr w:type="spellStart"/>
      <w:r>
        <w:t>pr</w:t>
      </w:r>
      <w:proofErr w:type="spellEnd"/>
      <w:r>
        <w:t xml:space="preserve"> les molécules HLA</w:t>
      </w:r>
    </w:p>
    <w:p w:rsidR="00376789" w:rsidRDefault="00376789" w:rsidP="00376789">
      <w:pPr>
        <w:spacing w:after="0" w:line="240" w:lineRule="auto"/>
      </w:pPr>
      <w:r>
        <w:tab/>
        <w:t>-&gt;</w:t>
      </w:r>
      <w:proofErr w:type="spellStart"/>
      <w:r>
        <w:t>molé</w:t>
      </w:r>
      <w:proofErr w:type="spellEnd"/>
      <w:r>
        <w:t xml:space="preserve"> HLA st très variables d’un </w:t>
      </w:r>
      <w:proofErr w:type="spellStart"/>
      <w:r>
        <w:t>indiv</w:t>
      </w:r>
      <w:proofErr w:type="spellEnd"/>
      <w:r>
        <w:t xml:space="preserve"> à l’autre    ≠    CD4 st constants</w:t>
      </w:r>
    </w:p>
    <w:p w:rsidR="00500D03" w:rsidRDefault="00376789" w:rsidP="00376789">
      <w:pPr>
        <w:spacing w:after="0" w:line="240" w:lineRule="auto"/>
      </w:pPr>
      <w:r>
        <w:tab/>
      </w:r>
      <w:r>
        <w:tab/>
        <w:t xml:space="preserve">-&gt;rejet des allogreffes et pas des autogreffes </w:t>
      </w:r>
    </w:p>
    <w:p w:rsidR="00500D03" w:rsidRDefault="00500D03" w:rsidP="00376789">
      <w:pPr>
        <w:spacing w:after="0" w:line="240" w:lineRule="auto"/>
      </w:pPr>
    </w:p>
    <w:p w:rsidR="00500D03" w:rsidRDefault="00500D03" w:rsidP="00376789">
      <w:pPr>
        <w:spacing w:after="0" w:line="240" w:lineRule="auto"/>
        <w:rPr>
          <w:b/>
        </w:rPr>
      </w:pPr>
      <w:r>
        <w:rPr>
          <w:b/>
        </w:rPr>
        <w:tab/>
        <w:t>STRUCTURE</w:t>
      </w:r>
    </w:p>
    <w:p w:rsidR="00500D03" w:rsidRDefault="00500D03" w:rsidP="00376789">
      <w:pPr>
        <w:spacing w:after="0" w:line="240" w:lineRule="auto"/>
      </w:pPr>
      <w:r>
        <w:t xml:space="preserve">Ag HLA = </w:t>
      </w:r>
      <w:proofErr w:type="spellStart"/>
      <w:r>
        <w:t>glycopro</w:t>
      </w:r>
      <w:proofErr w:type="spellEnd"/>
      <w:r>
        <w:t xml:space="preserve"> </w:t>
      </w:r>
      <w:proofErr w:type="spellStart"/>
      <w:r>
        <w:t>hétérodimériques</w:t>
      </w:r>
      <w:proofErr w:type="spellEnd"/>
      <w:r>
        <w:t> :</w:t>
      </w:r>
      <w:r>
        <w:tab/>
        <w:t xml:space="preserve">classe I = une chaîne </w:t>
      </w:r>
      <w:proofErr w:type="gramStart"/>
      <w:r>
        <w:t>lourde ,</w:t>
      </w:r>
      <w:proofErr w:type="gramEnd"/>
      <w:r>
        <w:t xml:space="preserve"> une chaîne légère  = β2 </w:t>
      </w:r>
      <w:proofErr w:type="spellStart"/>
      <w:r>
        <w:t>microglobuline</w:t>
      </w:r>
      <w:proofErr w:type="spellEnd"/>
      <w:r>
        <w:t xml:space="preserve"> </w:t>
      </w:r>
    </w:p>
    <w:p w:rsidR="00376789" w:rsidRDefault="00500D03" w:rsidP="00376789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classe II = une chaîne lourde </w:t>
      </w:r>
      <w:proofErr w:type="gramStart"/>
      <w:r>
        <w:t>α ,</w:t>
      </w:r>
      <w:proofErr w:type="gramEnd"/>
      <w:r>
        <w:t xml:space="preserve"> une chaîne légère β</w:t>
      </w:r>
    </w:p>
    <w:p w:rsidR="00500D03" w:rsidRDefault="00500D03" w:rsidP="00376789">
      <w:pPr>
        <w:spacing w:after="0" w:line="240" w:lineRule="auto"/>
      </w:pPr>
      <w:r>
        <w:t xml:space="preserve">Gènes codant </w:t>
      </w:r>
      <w:proofErr w:type="spellStart"/>
      <w:r>
        <w:t>pr</w:t>
      </w:r>
      <w:proofErr w:type="spellEnd"/>
      <w:r>
        <w:t xml:space="preserve"> CMH st sur bras court du K6</w:t>
      </w:r>
    </w:p>
    <w:p w:rsidR="00500D03" w:rsidRDefault="00500D03" w:rsidP="00376789">
      <w:pPr>
        <w:spacing w:after="0" w:line="240" w:lineRule="auto"/>
      </w:pPr>
      <w:r>
        <w:tab/>
        <w:t xml:space="preserve">≠ </w:t>
      </w:r>
      <w:proofErr w:type="gramStart"/>
      <w:r>
        <w:t>gène</w:t>
      </w:r>
      <w:proofErr w:type="gramEnd"/>
      <w:r w:rsidR="0030082F">
        <w:t xml:space="preserve"> codant </w:t>
      </w:r>
      <w:proofErr w:type="spellStart"/>
      <w:r w:rsidR="0030082F">
        <w:t>pr</w:t>
      </w:r>
      <w:proofErr w:type="spellEnd"/>
      <w:r w:rsidR="0030082F">
        <w:t xml:space="preserve"> β2 </w:t>
      </w:r>
      <w:proofErr w:type="spellStart"/>
      <w:r w:rsidR="0030082F">
        <w:t>microglobuline</w:t>
      </w:r>
      <w:proofErr w:type="spellEnd"/>
      <w:r w:rsidR="0030082F">
        <w:t xml:space="preserve"> sur K12 car pas un Ag HLA, pas de polymorphisme </w:t>
      </w:r>
    </w:p>
    <w:p w:rsidR="0030082F" w:rsidRDefault="0030082F" w:rsidP="00376789">
      <w:pPr>
        <w:spacing w:after="0" w:line="240" w:lineRule="auto"/>
      </w:pPr>
      <w:r>
        <w:t xml:space="preserve">Déséquilibre de liaison = certains allèles (du père et de la mère) s’associent ensemble à plus forte </w:t>
      </w:r>
      <w:proofErr w:type="spellStart"/>
      <w:r>
        <w:t>fr</w:t>
      </w:r>
      <w:proofErr w:type="spellEnd"/>
      <w:r>
        <w:t xml:space="preserve"> que d’autres allèles</w:t>
      </w:r>
    </w:p>
    <w:p w:rsidR="0030082F" w:rsidRDefault="0030082F" w:rsidP="00376789">
      <w:pPr>
        <w:spacing w:after="0" w:line="240" w:lineRule="auto"/>
      </w:pPr>
    </w:p>
    <w:p w:rsidR="0030082F" w:rsidRDefault="0030082F" w:rsidP="00376789">
      <w:pPr>
        <w:spacing w:after="0" w:line="240" w:lineRule="auto"/>
        <w:rPr>
          <w:b/>
        </w:rPr>
      </w:pPr>
      <w:r>
        <w:tab/>
      </w:r>
      <w:r>
        <w:rPr>
          <w:b/>
        </w:rPr>
        <w:t xml:space="preserve">MOLÉCULES HLA APPARTIENNENT À SUPERFAMILLE DES </w:t>
      </w:r>
      <w:proofErr w:type="spellStart"/>
      <w:r>
        <w:rPr>
          <w:b/>
        </w:rPr>
        <w:t>Ig</w:t>
      </w:r>
      <w:proofErr w:type="spellEnd"/>
    </w:p>
    <w:p w:rsidR="0030082F" w:rsidRDefault="0030082F" w:rsidP="00376789">
      <w:pPr>
        <w:spacing w:after="0" w:line="240" w:lineRule="auto"/>
      </w:pPr>
      <w:proofErr w:type="gramStart"/>
      <w:r>
        <w:t>structure</w:t>
      </w:r>
      <w:proofErr w:type="gramEnd"/>
      <w:r>
        <w:t xml:space="preserve"> de base = domaine d’</w:t>
      </w:r>
      <w:proofErr w:type="spellStart"/>
      <w:r>
        <w:t>Ig</w:t>
      </w:r>
      <w:proofErr w:type="spellEnd"/>
      <w:r>
        <w:t xml:space="preserve"> = 2 feuillets b </w:t>
      </w:r>
      <w:proofErr w:type="spellStart"/>
      <w:r>
        <w:t>anti-parallèle</w:t>
      </w:r>
      <w:proofErr w:type="spellEnd"/>
      <w:r>
        <w:t xml:space="preserve"> -&gt; structure en tonneau</w:t>
      </w:r>
    </w:p>
    <w:p w:rsidR="00F13DE5" w:rsidRDefault="0030082F" w:rsidP="00376789">
      <w:pPr>
        <w:spacing w:after="0" w:line="240" w:lineRule="auto"/>
      </w:pPr>
      <w:r>
        <w:t>Classe I : chaîne lourde avec 3 domaines (α 1</w:t>
      </w:r>
      <w:proofErr w:type="gramStart"/>
      <w:r>
        <w:t>,2,3</w:t>
      </w:r>
      <w:proofErr w:type="gramEnd"/>
      <w:r>
        <w:t>) et α3 = transm</w:t>
      </w:r>
      <w:r w:rsidR="00F13DE5">
        <w:t xml:space="preserve">embranaire ; </w:t>
      </w:r>
    </w:p>
    <w:p w:rsidR="0030082F" w:rsidRDefault="00F13DE5" w:rsidP="00F13DE5">
      <w:pPr>
        <w:spacing w:after="0" w:line="240" w:lineRule="auto"/>
        <w:ind w:left="708"/>
      </w:pPr>
      <w:r>
        <w:t xml:space="preserve">  β2 m = pas encrée à mb et maintient chaîne α </w:t>
      </w:r>
      <w:proofErr w:type="spellStart"/>
      <w:r>
        <w:t>ds</w:t>
      </w:r>
      <w:proofErr w:type="spellEnd"/>
      <w:r>
        <w:t xml:space="preserve"> sa configuration </w:t>
      </w:r>
    </w:p>
    <w:p w:rsidR="00F13DE5" w:rsidRDefault="00F13DE5" w:rsidP="00F13DE5">
      <w:pPr>
        <w:spacing w:after="0" w:line="240" w:lineRule="auto"/>
      </w:pPr>
      <w:r>
        <w:t>Classe II : chaîne lourde α avec 2 domaines (α 1, 2)</w:t>
      </w:r>
    </w:p>
    <w:p w:rsidR="00F13DE5" w:rsidRDefault="00F13DE5" w:rsidP="00F13DE5">
      <w:pPr>
        <w:spacing w:after="0" w:line="240" w:lineRule="auto"/>
      </w:pPr>
      <w:r>
        <w:tab/>
        <w:t xml:space="preserve">   </w:t>
      </w:r>
      <w:proofErr w:type="gramStart"/>
      <w:r>
        <w:t>chaîne</w:t>
      </w:r>
      <w:proofErr w:type="gramEnd"/>
      <w:r>
        <w:t xml:space="preserve"> légère β avec 2 domaines (β 1,2)</w:t>
      </w:r>
    </w:p>
    <w:p w:rsidR="008F5362" w:rsidRDefault="008F5362" w:rsidP="008F5362">
      <w:pPr>
        <w:spacing w:after="0" w:line="240" w:lineRule="auto"/>
      </w:pPr>
      <w:r>
        <w:t xml:space="preserve">Molécules HLA st très semblables mais un seul AA différent sur  endroit stratégique  -&gt;  </w:t>
      </w:r>
      <w:proofErr w:type="gramStart"/>
      <w:r>
        <w:t>on accroche</w:t>
      </w:r>
      <w:proofErr w:type="gramEnd"/>
      <w:r>
        <w:t xml:space="preserve"> pas le même peptide</w:t>
      </w:r>
    </w:p>
    <w:p w:rsidR="008F5362" w:rsidRDefault="008F5362" w:rsidP="008F5362">
      <w:pPr>
        <w:spacing w:after="0" w:line="240" w:lineRule="auto"/>
      </w:pPr>
    </w:p>
    <w:p w:rsidR="0067381A" w:rsidRDefault="0067381A" w:rsidP="008F5362">
      <w:pPr>
        <w:spacing w:after="0" w:line="240" w:lineRule="auto"/>
      </w:pPr>
    </w:p>
    <w:p w:rsidR="0067381A" w:rsidRPr="0067381A" w:rsidRDefault="0067381A" w:rsidP="008F5362">
      <w:pPr>
        <w:spacing w:after="0" w:line="240" w:lineRule="auto"/>
        <w:rPr>
          <w:b/>
        </w:rPr>
      </w:pPr>
      <w:r>
        <w:tab/>
      </w:r>
      <w:r>
        <w:rPr>
          <w:b/>
        </w:rPr>
        <w:t xml:space="preserve">LES VOIES DE L’APPRÊTEMENT DES ANTIGÈNES </w:t>
      </w:r>
    </w:p>
    <w:p w:rsidR="008F5362" w:rsidRDefault="0067381A" w:rsidP="008F5362">
      <w:pPr>
        <w:spacing w:after="0" w:line="240" w:lineRule="auto"/>
      </w:pPr>
      <w:r>
        <w:t xml:space="preserve">= </w:t>
      </w:r>
      <w:r w:rsidR="008F5362">
        <w:t xml:space="preserve">CMH portent des Ag du soi à la surface des </w:t>
      </w:r>
      <w:proofErr w:type="spellStart"/>
      <w:r w:rsidR="008F5362">
        <w:t>cell</w:t>
      </w:r>
      <w:proofErr w:type="spellEnd"/>
      <w:r w:rsidR="008F5362">
        <w:t xml:space="preserve"> : proviennent de la dégradation protéique -&gt; turn-over permanent </w:t>
      </w:r>
    </w:p>
    <w:p w:rsidR="0067381A" w:rsidRDefault="0067381A" w:rsidP="008F5362">
      <w:pPr>
        <w:spacing w:after="0" w:line="240" w:lineRule="auto"/>
      </w:pPr>
      <w:r>
        <w:tab/>
        <w:t>-&gt;Ag proviennent de 2 voies différents : peptides endogènes  (Ag viraux) = classe I</w:t>
      </w:r>
    </w:p>
    <w:p w:rsidR="0067381A" w:rsidRDefault="0067381A" w:rsidP="008F5362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gramStart"/>
      <w:r>
        <w:t>peptides</w:t>
      </w:r>
      <w:proofErr w:type="gramEnd"/>
      <w:r>
        <w:t xml:space="preserve"> exogènes (bactéries, pro capsides virales) = classe II</w:t>
      </w:r>
    </w:p>
    <w:p w:rsidR="0067381A" w:rsidRDefault="0067381A" w:rsidP="008F5362">
      <w:pPr>
        <w:spacing w:after="0" w:line="240" w:lineRule="auto"/>
      </w:pPr>
      <w:r>
        <w:t>Pour la classe I :</w:t>
      </w:r>
    </w:p>
    <w:p w:rsidR="008F5362" w:rsidRDefault="00EA14D5" w:rsidP="008F5362">
      <w:pPr>
        <w:spacing w:after="0" w:line="240" w:lineRule="auto"/>
      </w:pPr>
      <w:r>
        <w:t xml:space="preserve">Mécanisme = </w:t>
      </w:r>
      <w:r w:rsidR="0067381A">
        <w:t xml:space="preserve">signal poly </w:t>
      </w:r>
      <w:proofErr w:type="spellStart"/>
      <w:r w:rsidR="0067381A">
        <w:t>ubiquilation</w:t>
      </w:r>
      <w:proofErr w:type="spellEnd"/>
      <w:r w:rsidR="0067381A">
        <w:t xml:space="preserve"> -&gt; </w:t>
      </w:r>
      <w:proofErr w:type="spellStart"/>
      <w:r w:rsidR="0067381A">
        <w:t>protéasome</w:t>
      </w:r>
      <w:proofErr w:type="spellEnd"/>
      <w:r w:rsidR="0067381A">
        <w:t xml:space="preserve"> transforme pro antigénique en plus petit peptide </w:t>
      </w:r>
      <w:r w:rsidR="008F5362">
        <w:t xml:space="preserve"> </w:t>
      </w:r>
    </w:p>
    <w:p w:rsidR="0067381A" w:rsidRDefault="00EA14D5" w:rsidP="00EA14D5">
      <w:pPr>
        <w:spacing w:after="0" w:line="240" w:lineRule="auto"/>
        <w:ind w:left="708"/>
      </w:pPr>
      <w:r>
        <w:t xml:space="preserve">           </w:t>
      </w:r>
      <w:proofErr w:type="gramStart"/>
      <w:r w:rsidR="0067381A">
        <w:t>peptides</w:t>
      </w:r>
      <w:proofErr w:type="gramEnd"/>
      <w:r w:rsidR="0067381A">
        <w:t xml:space="preserve"> st sélectionnés par </w:t>
      </w:r>
      <w:proofErr w:type="spellStart"/>
      <w:r w:rsidR="0067381A">
        <w:t>sys</w:t>
      </w:r>
      <w:proofErr w:type="spellEnd"/>
      <w:r w:rsidR="0067381A">
        <w:t xml:space="preserve"> TAP 1 et 2</w:t>
      </w:r>
      <w:r w:rsidR="00A76CC4">
        <w:t xml:space="preserve"> à l’entré du RE</w:t>
      </w:r>
    </w:p>
    <w:p w:rsidR="00A76CC4" w:rsidRDefault="00EA14D5" w:rsidP="00EA14D5">
      <w:pPr>
        <w:spacing w:after="0" w:line="240" w:lineRule="auto"/>
        <w:ind w:firstLine="708"/>
      </w:pPr>
      <w:r>
        <w:t xml:space="preserve">           </w:t>
      </w:r>
      <w:proofErr w:type="spellStart"/>
      <w:proofErr w:type="gramStart"/>
      <w:r w:rsidR="00A76CC4">
        <w:t>ds</w:t>
      </w:r>
      <w:proofErr w:type="spellEnd"/>
      <w:proofErr w:type="gramEnd"/>
      <w:r w:rsidR="00A76CC4">
        <w:t xml:space="preserve"> RE : fixation du peptide sur CMH, extériorisation, passage par Golgi puis </w:t>
      </w:r>
      <w:proofErr w:type="spellStart"/>
      <w:r w:rsidR="00A76CC4">
        <w:t>exocytose</w:t>
      </w:r>
      <w:proofErr w:type="spellEnd"/>
      <w:r w:rsidR="00A76CC4">
        <w:t xml:space="preserve"> HLA avec peptide</w:t>
      </w:r>
    </w:p>
    <w:p w:rsidR="00EA14D5" w:rsidRDefault="00EA14D5" w:rsidP="00EA14D5">
      <w:pPr>
        <w:spacing w:after="0" w:line="240" w:lineRule="auto"/>
      </w:pPr>
      <w:r>
        <w:t xml:space="preserve">Régulation positive = si </w:t>
      </w:r>
      <w:proofErr w:type="spellStart"/>
      <w:r>
        <w:t>bcp</w:t>
      </w:r>
      <w:proofErr w:type="spellEnd"/>
      <w:r>
        <w:t xml:space="preserve"> Ag -&gt; ↗ </w:t>
      </w:r>
      <w:proofErr w:type="spellStart"/>
      <w:r>
        <w:t>trancript</w:t>
      </w:r>
      <w:proofErr w:type="spellEnd"/>
      <w:r>
        <w:t xml:space="preserve">° en </w:t>
      </w:r>
      <w:proofErr w:type="spellStart"/>
      <w:r>
        <w:t>gl</w:t>
      </w:r>
      <w:proofErr w:type="spellEnd"/>
      <w:r>
        <w:t xml:space="preserve"> -&gt; </w:t>
      </w:r>
      <w:proofErr w:type="spellStart"/>
      <w:r>
        <w:t>accélérat</w:t>
      </w:r>
      <w:proofErr w:type="spellEnd"/>
      <w:r>
        <w:t xml:space="preserve">° </w:t>
      </w:r>
      <w:proofErr w:type="spellStart"/>
      <w:r>
        <w:t>prod</w:t>
      </w:r>
      <w:proofErr w:type="spellEnd"/>
      <w:r>
        <w:t xml:space="preserve">° CMH et des autres </w:t>
      </w:r>
      <w:proofErr w:type="gramStart"/>
      <w:r>
        <w:t>pro</w:t>
      </w:r>
      <w:proofErr w:type="gramEnd"/>
      <w:r>
        <w:t xml:space="preserve"> en jeu </w:t>
      </w:r>
    </w:p>
    <w:p w:rsidR="00EA14D5" w:rsidRDefault="00EA14D5" w:rsidP="00EA14D5">
      <w:pPr>
        <w:spacing w:after="0" w:line="240" w:lineRule="auto"/>
      </w:pPr>
      <w:r>
        <w:tab/>
      </w:r>
      <w:r>
        <w:tab/>
      </w:r>
      <w:proofErr w:type="gramStart"/>
      <w:r>
        <w:t>( car</w:t>
      </w:r>
      <w:proofErr w:type="gramEnd"/>
      <w:r>
        <w:t xml:space="preserve"> présence cytokines , interférons γ , …)</w:t>
      </w:r>
    </w:p>
    <w:p w:rsidR="00EA14D5" w:rsidRDefault="00EA14D5" w:rsidP="00EA14D5">
      <w:pPr>
        <w:spacing w:after="0" w:line="240" w:lineRule="auto"/>
      </w:pPr>
      <w:r>
        <w:t xml:space="preserve">Régulation négative = </w:t>
      </w:r>
      <w:r w:rsidR="001873B2">
        <w:t xml:space="preserve">certain peptides viraux -&gt; HLA vers lysosome -&gt; pas de reconnaissance par le </w:t>
      </w:r>
      <w:proofErr w:type="spellStart"/>
      <w:r w:rsidR="001873B2">
        <w:t>sys</w:t>
      </w:r>
      <w:proofErr w:type="spellEnd"/>
      <w:r w:rsidR="001873B2">
        <w:t xml:space="preserve"> </w:t>
      </w:r>
      <w:proofErr w:type="spellStart"/>
      <w:r w:rsidR="001873B2">
        <w:t>immu</w:t>
      </w:r>
      <w:proofErr w:type="spellEnd"/>
    </w:p>
    <w:p w:rsidR="001873B2" w:rsidRDefault="001873B2" w:rsidP="00EA14D5">
      <w:pPr>
        <w:spacing w:after="0" w:line="240" w:lineRule="auto"/>
      </w:pPr>
      <w:r>
        <w:tab/>
      </w:r>
      <w:r>
        <w:tab/>
        <w:t xml:space="preserve">            </w:t>
      </w:r>
      <w:proofErr w:type="gramStart"/>
      <w:r>
        <w:t>certaines</w:t>
      </w:r>
      <w:proofErr w:type="gramEnd"/>
      <w:r>
        <w:t xml:space="preserve"> tumeurs -&gt; ↘ expression des HLA </w:t>
      </w:r>
    </w:p>
    <w:p w:rsidR="001873B2" w:rsidRDefault="001873B2" w:rsidP="00EA14D5">
      <w:pPr>
        <w:spacing w:after="0" w:line="240" w:lineRule="auto"/>
      </w:pPr>
      <w:r>
        <w:t>Pour classe II :</w:t>
      </w:r>
    </w:p>
    <w:p w:rsidR="001873B2" w:rsidRDefault="001873B2" w:rsidP="00EA14D5">
      <w:pPr>
        <w:spacing w:after="0" w:line="240" w:lineRule="auto"/>
      </w:pPr>
      <w:r>
        <w:t xml:space="preserve">Mécanisme = </w:t>
      </w:r>
      <w:r>
        <w:tab/>
      </w:r>
      <w:proofErr w:type="spellStart"/>
      <w:r>
        <w:t>ds</w:t>
      </w:r>
      <w:proofErr w:type="spellEnd"/>
      <w:r>
        <w:t xml:space="preserve"> RE : synthèse </w:t>
      </w:r>
      <w:proofErr w:type="spellStart"/>
      <w:r>
        <w:t>molé</w:t>
      </w:r>
      <w:proofErr w:type="spellEnd"/>
      <w:r>
        <w:t xml:space="preserve"> de classe II avec une chaîne </w:t>
      </w:r>
      <w:proofErr w:type="spellStart"/>
      <w:r>
        <w:t>pepti</w:t>
      </w:r>
      <w:proofErr w:type="spellEnd"/>
      <w:r>
        <w:t xml:space="preserve"> supplémentaire invariante </w:t>
      </w:r>
    </w:p>
    <w:p w:rsidR="001873B2" w:rsidRDefault="001873B2" w:rsidP="001873B2">
      <w:pPr>
        <w:spacing w:after="0" w:line="240" w:lineRule="auto"/>
        <w:ind w:left="5664" w:firstLine="708"/>
      </w:pPr>
      <w:r>
        <w:t>= bouche l’accès à n’importe quel autre peptide</w:t>
      </w:r>
    </w:p>
    <w:p w:rsidR="001873B2" w:rsidRDefault="001873B2" w:rsidP="001873B2">
      <w:pPr>
        <w:spacing w:after="0" w:line="240" w:lineRule="auto"/>
      </w:pPr>
      <w:r>
        <w:tab/>
      </w:r>
      <w:r>
        <w:tab/>
        <w:t xml:space="preserve">HLA sort du RE et va </w:t>
      </w:r>
      <w:proofErr w:type="spellStart"/>
      <w:r>
        <w:t>ds</w:t>
      </w:r>
      <w:proofErr w:type="spellEnd"/>
      <w:r>
        <w:t xml:space="preserve"> compartiment de classe II (organite </w:t>
      </w:r>
      <w:proofErr w:type="spellStart"/>
      <w:r>
        <w:t>spéci</w:t>
      </w:r>
      <w:proofErr w:type="spellEnd"/>
      <w:r>
        <w:t xml:space="preserve"> de la </w:t>
      </w:r>
      <w:proofErr w:type="spellStart"/>
      <w:r>
        <w:t>cell</w:t>
      </w:r>
      <w:proofErr w:type="spellEnd"/>
      <w:r>
        <w:t>)</w:t>
      </w:r>
    </w:p>
    <w:p w:rsidR="001873B2" w:rsidRDefault="001873B2" w:rsidP="001873B2">
      <w:pPr>
        <w:spacing w:after="0" w:line="240" w:lineRule="auto"/>
      </w:pPr>
      <w:r>
        <w:tab/>
      </w:r>
      <w:r>
        <w:tab/>
      </w:r>
      <w:proofErr w:type="gramStart"/>
      <w:r>
        <w:t>pH</w:t>
      </w:r>
      <w:proofErr w:type="gramEnd"/>
      <w:r>
        <w:t xml:space="preserve"> ↘  -&gt; </w:t>
      </w:r>
      <w:proofErr w:type="spellStart"/>
      <w:r>
        <w:t>réduct</w:t>
      </w:r>
      <w:proofErr w:type="spellEnd"/>
      <w:r>
        <w:t>° de la chaîne invariante = chaîne CLIP</w:t>
      </w:r>
    </w:p>
    <w:p w:rsidR="001873B2" w:rsidRDefault="001873B2" w:rsidP="001873B2">
      <w:pPr>
        <w:spacing w:after="0" w:line="240" w:lineRule="auto"/>
      </w:pPr>
      <w:r>
        <w:tab/>
      </w:r>
      <w:r>
        <w:tab/>
        <w:t>Ag provient de l’</w:t>
      </w:r>
      <w:proofErr w:type="spellStart"/>
      <w:r>
        <w:t>ext</w:t>
      </w:r>
      <w:proofErr w:type="spellEnd"/>
      <w:r>
        <w:t xml:space="preserve">, est amené par </w:t>
      </w:r>
      <w:proofErr w:type="spellStart"/>
      <w:r>
        <w:t>endosome</w:t>
      </w:r>
      <w:proofErr w:type="spellEnd"/>
      <w:r>
        <w:t xml:space="preserve"> jusqu’au compartiment</w:t>
      </w:r>
      <w:r w:rsidR="00BE7A28">
        <w:t xml:space="preserve"> de classe II</w:t>
      </w:r>
    </w:p>
    <w:p w:rsidR="00BE7A28" w:rsidRDefault="00BE7A28" w:rsidP="001873B2">
      <w:pPr>
        <w:spacing w:after="0" w:line="240" w:lineRule="auto"/>
      </w:pPr>
      <w:r>
        <w:tab/>
      </w:r>
      <w:r>
        <w:tab/>
        <w:t>Ag remplace chaîne CLIP et HLA-Ag sortent à la surface de la cellule</w:t>
      </w:r>
    </w:p>
    <w:p w:rsidR="00BE7A28" w:rsidRDefault="00BE7A28" w:rsidP="001873B2">
      <w:pPr>
        <w:spacing w:after="0" w:line="240" w:lineRule="auto"/>
      </w:pPr>
    </w:p>
    <w:p w:rsidR="00BE7A28" w:rsidRDefault="00BE7A28" w:rsidP="001873B2">
      <w:pPr>
        <w:spacing w:after="0" w:line="240" w:lineRule="auto"/>
        <w:rPr>
          <w:b/>
        </w:rPr>
      </w:pPr>
      <w:r>
        <w:tab/>
      </w:r>
      <w:r>
        <w:rPr>
          <w:b/>
        </w:rPr>
        <w:t>LA RECONNAISSANCE ALLOGÉNIQUE</w:t>
      </w:r>
    </w:p>
    <w:p w:rsidR="00BE7A28" w:rsidRDefault="00BE7A28" w:rsidP="001873B2">
      <w:pPr>
        <w:spacing w:after="0" w:line="240" w:lineRule="auto"/>
      </w:pPr>
      <w:r>
        <w:t xml:space="preserve">= </w:t>
      </w:r>
      <w:proofErr w:type="spellStart"/>
      <w:r>
        <w:t>qd</w:t>
      </w:r>
      <w:proofErr w:type="spellEnd"/>
      <w:r>
        <w:t xml:space="preserve"> tissu étranger est greffé chez un receveur </w:t>
      </w:r>
    </w:p>
    <w:p w:rsidR="00BE7A28" w:rsidRDefault="00BE7A28" w:rsidP="001873B2">
      <w:pPr>
        <w:spacing w:after="0" w:line="240" w:lineRule="auto"/>
      </w:pPr>
      <w:r>
        <w:t xml:space="preserve">Voie directe : </w:t>
      </w:r>
    </w:p>
    <w:p w:rsidR="00BE7A28" w:rsidRDefault="00BE7A28" w:rsidP="001873B2">
      <w:pPr>
        <w:spacing w:after="0" w:line="240" w:lineRule="auto"/>
      </w:pPr>
      <w:proofErr w:type="spellStart"/>
      <w:proofErr w:type="gramStart"/>
      <w:r>
        <w:t>ds</w:t>
      </w:r>
      <w:proofErr w:type="spellEnd"/>
      <w:proofErr w:type="gramEnd"/>
      <w:r>
        <w:t xml:space="preserve"> greffon on a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dendri</w:t>
      </w:r>
      <w:proofErr w:type="spellEnd"/>
      <w:r>
        <w:t xml:space="preserve"> du donneur (car st partout), elles sortent et </w:t>
      </w:r>
      <w:proofErr w:type="spellStart"/>
      <w:r>
        <w:t>vt</w:t>
      </w:r>
      <w:proofErr w:type="spellEnd"/>
      <w:r>
        <w:t xml:space="preserve"> </w:t>
      </w:r>
      <w:proofErr w:type="spellStart"/>
      <w:r>
        <w:t>ds</w:t>
      </w:r>
      <w:proofErr w:type="spellEnd"/>
      <w:r>
        <w:t xml:space="preserve"> sang </w:t>
      </w:r>
    </w:p>
    <w:p w:rsidR="00BE7A28" w:rsidRDefault="00BE7A28" w:rsidP="001873B2">
      <w:pPr>
        <w:spacing w:after="0" w:line="240" w:lineRule="auto"/>
      </w:pPr>
      <w:r>
        <w:t xml:space="preserve">LT du receveur reconnaissent HLA sur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dendri</w:t>
      </w:r>
      <w:proofErr w:type="spellEnd"/>
      <w:r>
        <w:t xml:space="preserve"> et les considèrent comme Ag   -&gt; élimination   = rejet aigu</w:t>
      </w:r>
    </w:p>
    <w:p w:rsidR="00BE7A28" w:rsidRDefault="00BE7A28" w:rsidP="001873B2">
      <w:pPr>
        <w:spacing w:after="0" w:line="240" w:lineRule="auto"/>
      </w:pPr>
      <w:r>
        <w:t>Voie indirecte :</w:t>
      </w:r>
    </w:p>
    <w:p w:rsidR="00BE7A28" w:rsidRDefault="00BE7A28" w:rsidP="001873B2">
      <w:pPr>
        <w:spacing w:after="0" w:line="240" w:lineRule="auto"/>
      </w:pPr>
      <w:proofErr w:type="spellStart"/>
      <w:r>
        <w:t>CPAg</w:t>
      </w:r>
      <w:proofErr w:type="spellEnd"/>
      <w:r>
        <w:t xml:space="preserve"> du receveur récupèrent pro du </w:t>
      </w:r>
      <w:proofErr w:type="gramStart"/>
      <w:r>
        <w:t>greffon ,</w:t>
      </w:r>
      <w:proofErr w:type="gramEnd"/>
      <w:r>
        <w:t xml:space="preserve"> les présentent aux LT qui les rejettent   = rejet chronique </w:t>
      </w:r>
    </w:p>
    <w:p w:rsidR="00BE7A28" w:rsidRDefault="00BE7A28" w:rsidP="001873B2">
      <w:pPr>
        <w:spacing w:after="0" w:line="240" w:lineRule="auto"/>
      </w:pPr>
      <w:r>
        <w:t xml:space="preserve">Voie semi directe : </w:t>
      </w:r>
    </w:p>
    <w:p w:rsidR="00BE7A28" w:rsidRDefault="00BE7A28" w:rsidP="001873B2">
      <w:pPr>
        <w:spacing w:after="0" w:line="240" w:lineRule="auto"/>
      </w:pPr>
      <w:proofErr w:type="spellStart"/>
      <w:proofErr w:type="gramStart"/>
      <w:r>
        <w:t>cell</w:t>
      </w:r>
      <w:proofErr w:type="spellEnd"/>
      <w:proofErr w:type="gramEnd"/>
      <w:r>
        <w:t xml:space="preserve"> </w:t>
      </w:r>
      <w:proofErr w:type="spellStart"/>
      <w:r>
        <w:t>dendri</w:t>
      </w:r>
      <w:proofErr w:type="spellEnd"/>
      <w:r>
        <w:t xml:space="preserve"> receveur phagocyte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dendri</w:t>
      </w:r>
      <w:proofErr w:type="spellEnd"/>
      <w:r>
        <w:t xml:space="preserve"> donneur et présente </w:t>
      </w:r>
      <w:r w:rsidR="00832FCD">
        <w:t>les 2 HLA différents aux LT</w:t>
      </w:r>
    </w:p>
    <w:p w:rsidR="00832FCD" w:rsidRDefault="00832FCD" w:rsidP="001873B2">
      <w:pPr>
        <w:spacing w:after="0" w:line="240" w:lineRule="auto"/>
      </w:pPr>
    </w:p>
    <w:p w:rsidR="00832FCD" w:rsidRDefault="00832FCD" w:rsidP="001873B2">
      <w:pPr>
        <w:spacing w:after="0" w:line="240" w:lineRule="auto"/>
      </w:pPr>
      <w:r>
        <w:t>Prévenir le rejet de greffe </w:t>
      </w:r>
      <w:proofErr w:type="gramStart"/>
      <w:r>
        <w:t>:  suivi</w:t>
      </w:r>
      <w:proofErr w:type="gramEnd"/>
      <w:r>
        <w:t xml:space="preserve"> </w:t>
      </w:r>
      <w:proofErr w:type="spellStart"/>
      <w:r>
        <w:t>immuno</w:t>
      </w:r>
      <w:proofErr w:type="spellEnd"/>
      <w:r>
        <w:t xml:space="preserve"> , cross match pré greffe</w:t>
      </w:r>
    </w:p>
    <w:p w:rsidR="00832FCD" w:rsidRDefault="00832FCD" w:rsidP="001873B2">
      <w:pPr>
        <w:spacing w:after="0" w:line="240" w:lineRule="auto"/>
      </w:pPr>
      <w:r>
        <w:t xml:space="preserve">Greffe de SCH : </w:t>
      </w:r>
      <w:proofErr w:type="spellStart"/>
      <w:r>
        <w:t>pr</w:t>
      </w:r>
      <w:proofErr w:type="spellEnd"/>
      <w:r>
        <w:t xml:space="preserve"> remplacer tissu hémato anormale d’un patient par un normal donneur</w:t>
      </w:r>
    </w:p>
    <w:p w:rsidR="00832FCD" w:rsidRDefault="00832FCD" w:rsidP="001873B2">
      <w:pPr>
        <w:spacing w:after="0" w:line="240" w:lineRule="auto"/>
      </w:pPr>
      <w:r>
        <w:tab/>
        <w:t>-&gt;</w:t>
      </w:r>
      <w:proofErr w:type="spellStart"/>
      <w:r>
        <w:t>pr</w:t>
      </w:r>
      <w:proofErr w:type="spellEnd"/>
      <w:r>
        <w:t xml:space="preserve"> leucémie, lymphome, myélome, déficit </w:t>
      </w:r>
      <w:proofErr w:type="spellStart"/>
      <w:r>
        <w:t>immu</w:t>
      </w:r>
      <w:proofErr w:type="spellEnd"/>
      <w:r>
        <w:t>, maladie génétique…</w:t>
      </w:r>
    </w:p>
    <w:p w:rsidR="00832FCD" w:rsidRDefault="00832FCD" w:rsidP="001873B2">
      <w:pPr>
        <w:spacing w:after="0" w:line="240" w:lineRule="auto"/>
      </w:pPr>
      <w:r>
        <w:tab/>
      </w:r>
      <w:r>
        <w:tab/>
      </w:r>
      <w:proofErr w:type="gramStart"/>
      <w:r>
        <w:t>hospitalisation</w:t>
      </w:r>
      <w:proofErr w:type="gramEnd"/>
      <w:r>
        <w:t xml:space="preserve"> du patient avant </w:t>
      </w:r>
      <w:proofErr w:type="spellStart"/>
      <w:r>
        <w:t>pr</w:t>
      </w:r>
      <w:proofErr w:type="spellEnd"/>
      <w:r>
        <w:t xml:space="preserve"> décontamination digestive, </w:t>
      </w:r>
      <w:proofErr w:type="spellStart"/>
      <w:r>
        <w:t>ttt</w:t>
      </w:r>
      <w:proofErr w:type="spellEnd"/>
      <w:r>
        <w:t xml:space="preserve"> mis en </w:t>
      </w:r>
      <w:r w:rsidR="00D94716">
        <w:t>œuvre</w:t>
      </w:r>
    </w:p>
    <w:p w:rsidR="00D94716" w:rsidRDefault="00D94716" w:rsidP="001873B2">
      <w:pPr>
        <w:spacing w:after="0" w:line="240" w:lineRule="auto"/>
      </w:pPr>
      <w:r>
        <w:tab/>
      </w:r>
      <w:r>
        <w:tab/>
      </w:r>
      <w:proofErr w:type="spellStart"/>
      <w:proofErr w:type="gramStart"/>
      <w:r>
        <w:t>ap</w:t>
      </w:r>
      <w:proofErr w:type="spellEnd"/>
      <w:proofErr w:type="gramEnd"/>
      <w:r>
        <w:t xml:space="preserve"> greffe : isolement 5/6 semaines</w:t>
      </w:r>
    </w:p>
    <w:p w:rsidR="00D94716" w:rsidRPr="00BE7A28" w:rsidRDefault="00D94716" w:rsidP="001873B2">
      <w:pPr>
        <w:spacing w:after="0" w:line="240" w:lineRule="auto"/>
      </w:pPr>
      <w:r>
        <w:tab/>
      </w:r>
      <w:r>
        <w:tab/>
        <w:t>on utilise : moelle osseuse, CS périph, sang du cordon</w:t>
      </w:r>
    </w:p>
    <w:p w:rsidR="00EA14D5" w:rsidRPr="0030082F" w:rsidRDefault="00EA14D5" w:rsidP="00EA14D5">
      <w:pPr>
        <w:spacing w:after="0" w:line="240" w:lineRule="auto"/>
      </w:pPr>
    </w:p>
    <w:sectPr w:rsidR="00EA14D5" w:rsidRPr="0030082F" w:rsidSect="00376789">
      <w:pgSz w:w="11906" w:h="16838"/>
      <w:pgMar w:top="284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6789"/>
    <w:rsid w:val="001873B2"/>
    <w:rsid w:val="0030082F"/>
    <w:rsid w:val="00376789"/>
    <w:rsid w:val="00500D03"/>
    <w:rsid w:val="0067381A"/>
    <w:rsid w:val="006C204F"/>
    <w:rsid w:val="00832FCD"/>
    <w:rsid w:val="008F5362"/>
    <w:rsid w:val="00941CFF"/>
    <w:rsid w:val="00991F4D"/>
    <w:rsid w:val="00A76CC4"/>
    <w:rsid w:val="00BE7A28"/>
    <w:rsid w:val="00D94716"/>
    <w:rsid w:val="00EA14D5"/>
    <w:rsid w:val="00F13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CF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539</Words>
  <Characters>2969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1</cp:revision>
  <dcterms:created xsi:type="dcterms:W3CDTF">2010-01-26T08:56:00Z</dcterms:created>
  <dcterms:modified xsi:type="dcterms:W3CDTF">2010-01-26T11:02:00Z</dcterms:modified>
</cp:coreProperties>
</file>